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3B" w:rsidRPr="00FB408B" w:rsidRDefault="00260CA2" w:rsidP="00EF2D6E">
      <w:pPr>
        <w:pStyle w:val="a3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B408B">
        <w:rPr>
          <w:rFonts w:ascii="Times New Roman" w:eastAsiaTheme="minorEastAsia" w:hAnsi="Times New Roman"/>
          <w:b/>
          <w:sz w:val="28"/>
          <w:szCs w:val="28"/>
        </w:rPr>
        <w:t>СПРАВКА-ОБОСНОВАНИЕ</w:t>
      </w:r>
    </w:p>
    <w:p w:rsidR="00260CA2" w:rsidRPr="00FB408B" w:rsidRDefault="00260CA2" w:rsidP="00FB408B">
      <w:pPr>
        <w:pStyle w:val="tkNazvanie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193133" w:rsidRPr="00FB408B">
        <w:rPr>
          <w:rFonts w:ascii="Times New Roman" w:hAnsi="Times New Roman" w:cs="Times New Roman"/>
          <w:sz w:val="28"/>
          <w:szCs w:val="28"/>
        </w:rPr>
        <w:t>Постановления Кабинета Министров</w:t>
      </w:r>
      <w:r w:rsidR="00193133" w:rsidRPr="00FB4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B4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8B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="00193133" w:rsidRPr="00FB408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3133" w:rsidRPr="00FB408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proofErr w:type="spellStart"/>
      <w:r w:rsidR="00193133"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93133" w:rsidRPr="00FB408B">
        <w:rPr>
          <w:rFonts w:ascii="Times New Roman" w:hAnsi="Times New Roman" w:cs="Times New Roman"/>
          <w:sz w:val="28"/>
          <w:szCs w:val="28"/>
        </w:rPr>
        <w:t xml:space="preserve"> Республики «Об утверждении Правил подачи возражений, заявлений и их рассмотрения в Апелляционном совете при Государственной службе интеллектуальной собственности и инноваций при Правительстве </w:t>
      </w:r>
      <w:proofErr w:type="spellStart"/>
      <w:r w:rsidR="00193133"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93133" w:rsidRPr="00FB408B">
        <w:rPr>
          <w:rFonts w:ascii="Times New Roman" w:hAnsi="Times New Roman" w:cs="Times New Roman"/>
          <w:sz w:val="28"/>
          <w:szCs w:val="28"/>
        </w:rPr>
        <w:t xml:space="preserve"> Республики» от 20 февраля 2019 года № 80  </w:t>
      </w:r>
    </w:p>
    <w:p w:rsidR="00260CA2" w:rsidRPr="00FB408B" w:rsidRDefault="00260CA2" w:rsidP="00EF2D6E">
      <w:pPr>
        <w:spacing w:after="6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40" w:rsidRPr="00FB408B" w:rsidRDefault="00D92340" w:rsidP="00EF2D6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08B">
        <w:rPr>
          <w:rFonts w:ascii="Times New Roman" w:hAnsi="Times New Roman" w:cs="Times New Roman"/>
          <w:b/>
          <w:sz w:val="28"/>
          <w:szCs w:val="28"/>
          <w:lang w:val="ky-KG"/>
        </w:rPr>
        <w:t>1.</w:t>
      </w:r>
      <w:r w:rsidRPr="00FB408B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93133" w:rsidRPr="00FB408B" w:rsidRDefault="00541626" w:rsidP="00EF2D6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B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</w:t>
      </w:r>
      <w:r w:rsidR="00193133" w:rsidRPr="00FB408B">
        <w:rPr>
          <w:rFonts w:ascii="Times New Roman" w:hAnsi="Times New Roman" w:cs="Times New Roman"/>
          <w:bCs/>
          <w:sz w:val="28"/>
          <w:szCs w:val="28"/>
        </w:rPr>
        <w:t>п</w:t>
      </w:r>
      <w:r w:rsidR="00193133" w:rsidRPr="00FB408B">
        <w:rPr>
          <w:rFonts w:ascii="Times New Roman" w:hAnsi="Times New Roman" w:cs="Times New Roman"/>
          <w:sz w:val="28"/>
          <w:szCs w:val="28"/>
        </w:rPr>
        <w:t>остановления Кабинета Министров</w:t>
      </w:r>
      <w:r w:rsidR="00193133" w:rsidRPr="00FB4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133"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93133" w:rsidRPr="00FB408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93133" w:rsidRPr="00FB40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133" w:rsidRPr="00FB408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</w:t>
      </w:r>
      <w:proofErr w:type="spellStart"/>
      <w:r w:rsidR="00193133"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93133" w:rsidRPr="00FB408B">
        <w:rPr>
          <w:rFonts w:ascii="Times New Roman" w:hAnsi="Times New Roman" w:cs="Times New Roman"/>
          <w:sz w:val="28"/>
          <w:szCs w:val="28"/>
        </w:rPr>
        <w:t xml:space="preserve"> Республики «Об утверждении Правил подачи возражений, заявлений и их рассмотрения в Апелляционном совете при Государственной службе интеллектуальной собственности и инноваций при Правительстве </w:t>
      </w:r>
      <w:proofErr w:type="spellStart"/>
      <w:r w:rsidR="00193133"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93133" w:rsidRPr="00FB408B">
        <w:rPr>
          <w:rFonts w:ascii="Times New Roman" w:hAnsi="Times New Roman" w:cs="Times New Roman"/>
          <w:sz w:val="28"/>
          <w:szCs w:val="28"/>
        </w:rPr>
        <w:t xml:space="preserve"> Республики» от 20 февраля 2019 года № 80 разработан в соответствии с частью 7 статьи 54 </w:t>
      </w:r>
      <w:r w:rsidRPr="00FB408B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proofErr w:type="spellStart"/>
      <w:r w:rsidRPr="00FB408B">
        <w:rPr>
          <w:rFonts w:ascii="Times New Roman" w:hAnsi="Times New Roman" w:cs="Times New Roman"/>
          <w:bCs/>
          <w:sz w:val="28"/>
          <w:szCs w:val="28"/>
        </w:rPr>
        <w:t>Кыргызской</w:t>
      </w:r>
      <w:proofErr w:type="spellEnd"/>
      <w:r w:rsidRPr="00FB408B">
        <w:rPr>
          <w:rFonts w:ascii="Times New Roman" w:hAnsi="Times New Roman" w:cs="Times New Roman"/>
          <w:bCs/>
          <w:sz w:val="28"/>
          <w:szCs w:val="28"/>
        </w:rPr>
        <w:t xml:space="preserve"> Республики</w:t>
      </w:r>
      <w:r w:rsidR="00C920A3" w:rsidRPr="00FB408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товарных знаках, знаках обслуживания</w:t>
      </w:r>
      <w:r w:rsidR="00A70D5E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географических указаниях</w:t>
      </w:r>
      <w:r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наименованиях мест происхождения товаров» (</w:t>
      </w:r>
      <w:r w:rsidR="00193133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916998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3133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98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93133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товарных знаках</w:t>
      </w:r>
      <w:r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133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частью 3 статьи 47 Патентного закона </w:t>
      </w:r>
      <w:proofErr w:type="spellStart"/>
      <w:r w:rsidR="00193133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193133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33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Патентный закон). Согласно указанным нормам Кабинет Министров </w:t>
      </w:r>
      <w:proofErr w:type="spellStart"/>
      <w:r w:rsidR="00193133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193133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обязан привести в соответствие с вышеназванными законами свои нормативные правовые акты. </w:t>
      </w:r>
    </w:p>
    <w:p w:rsidR="00A70D5E" w:rsidRPr="00FB408B" w:rsidRDefault="00193133" w:rsidP="00EF2D6E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8B">
        <w:rPr>
          <w:rFonts w:ascii="Times New Roman" w:hAnsi="Times New Roman" w:cs="Times New Roman"/>
          <w:bCs/>
          <w:sz w:val="28"/>
          <w:szCs w:val="28"/>
        </w:rPr>
        <w:t xml:space="preserve">Оба названных закона (Патентный закон и Закон о товарных знаках) </w:t>
      </w:r>
      <w:r w:rsidR="00541626" w:rsidRPr="00FB408B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C11AEB" w:rsidRPr="00FB408B">
        <w:rPr>
          <w:rFonts w:ascii="Times New Roman" w:hAnsi="Times New Roman" w:cs="Times New Roman"/>
          <w:bCs/>
          <w:sz w:val="28"/>
          <w:szCs w:val="28"/>
        </w:rPr>
        <w:t>ы и п</w:t>
      </w:r>
      <w:r w:rsidRPr="00FB408B">
        <w:rPr>
          <w:rFonts w:ascii="Times New Roman" w:hAnsi="Times New Roman" w:cs="Times New Roman"/>
          <w:bCs/>
          <w:sz w:val="28"/>
          <w:szCs w:val="28"/>
        </w:rPr>
        <w:t>р</w:t>
      </w:r>
      <w:r w:rsidR="00C11AEB" w:rsidRPr="00FB408B">
        <w:rPr>
          <w:rFonts w:ascii="Times New Roman" w:hAnsi="Times New Roman" w:cs="Times New Roman"/>
          <w:bCs/>
          <w:sz w:val="28"/>
          <w:szCs w:val="28"/>
        </w:rPr>
        <w:t>и</w:t>
      </w:r>
      <w:r w:rsidRPr="00FB408B">
        <w:rPr>
          <w:rFonts w:ascii="Times New Roman" w:hAnsi="Times New Roman" w:cs="Times New Roman"/>
          <w:bCs/>
          <w:sz w:val="28"/>
          <w:szCs w:val="28"/>
        </w:rPr>
        <w:t>няты</w:t>
      </w:r>
      <w:r w:rsidR="00541626" w:rsidRPr="00FB408B">
        <w:rPr>
          <w:rFonts w:ascii="Times New Roman" w:hAnsi="Times New Roman" w:cs="Times New Roman"/>
          <w:bCs/>
          <w:sz w:val="28"/>
          <w:szCs w:val="28"/>
        </w:rPr>
        <w:t xml:space="preserve"> в целях </w:t>
      </w:r>
      <w:r w:rsidR="00A70D5E" w:rsidRPr="00FB408B">
        <w:rPr>
          <w:rFonts w:ascii="Times New Roman" w:hAnsi="Times New Roman" w:cs="Times New Roman"/>
          <w:sz w:val="28"/>
          <w:szCs w:val="28"/>
        </w:rPr>
        <w:t>повышения эффективности предоставления правовой охраны</w:t>
      </w:r>
      <w:r w:rsidR="004323AA" w:rsidRPr="00FB408B">
        <w:rPr>
          <w:rFonts w:ascii="Times New Roman" w:hAnsi="Times New Roman" w:cs="Times New Roman"/>
          <w:sz w:val="28"/>
          <w:szCs w:val="28"/>
        </w:rPr>
        <w:t xml:space="preserve"> </w:t>
      </w:r>
      <w:r w:rsidRPr="00FB408B">
        <w:rPr>
          <w:rFonts w:ascii="Times New Roman" w:hAnsi="Times New Roman" w:cs="Times New Roman"/>
          <w:sz w:val="28"/>
          <w:szCs w:val="28"/>
        </w:rPr>
        <w:t>изобретениям, полезным моделям и промышленным образцам</w:t>
      </w:r>
      <w:r w:rsidR="00C11AEB" w:rsidRPr="00FB408B">
        <w:rPr>
          <w:rFonts w:ascii="Times New Roman" w:hAnsi="Times New Roman" w:cs="Times New Roman"/>
          <w:sz w:val="28"/>
          <w:szCs w:val="28"/>
        </w:rPr>
        <w:t xml:space="preserve"> (далее – «изобретения»), </w:t>
      </w:r>
      <w:r w:rsidR="004323AA" w:rsidRPr="00FB408B">
        <w:rPr>
          <w:rFonts w:ascii="Times New Roman" w:hAnsi="Times New Roman" w:cs="Times New Roman"/>
          <w:sz w:val="28"/>
          <w:szCs w:val="28"/>
        </w:rPr>
        <w:t>товарным знакам</w:t>
      </w:r>
      <w:r w:rsidR="00C11AEB" w:rsidRPr="00FB408B">
        <w:rPr>
          <w:rFonts w:ascii="Times New Roman" w:hAnsi="Times New Roman" w:cs="Times New Roman"/>
          <w:sz w:val="28"/>
          <w:szCs w:val="28"/>
        </w:rPr>
        <w:t>, знакам обслуживания (далее - ТЗ)</w:t>
      </w:r>
      <w:r w:rsidR="00A70D5E" w:rsidRPr="00FB408B">
        <w:rPr>
          <w:rFonts w:ascii="Times New Roman" w:hAnsi="Times New Roman" w:cs="Times New Roman"/>
          <w:sz w:val="28"/>
          <w:szCs w:val="28"/>
        </w:rPr>
        <w:t>,</w:t>
      </w:r>
      <w:r w:rsidR="00C11AEB" w:rsidRPr="00FB408B">
        <w:rPr>
          <w:rFonts w:ascii="Times New Roman" w:hAnsi="Times New Roman" w:cs="Times New Roman"/>
          <w:sz w:val="28"/>
          <w:szCs w:val="28"/>
        </w:rPr>
        <w:t xml:space="preserve"> географическим указаниям (ГУ) и наименованиям места происхождения товара (НМПТ),</w:t>
      </w:r>
      <w:r w:rsidR="00A70D5E" w:rsidRPr="00FB408B">
        <w:rPr>
          <w:rFonts w:ascii="Times New Roman" w:hAnsi="Times New Roman" w:cs="Times New Roman"/>
          <w:sz w:val="28"/>
          <w:szCs w:val="28"/>
        </w:rPr>
        <w:t xml:space="preserve"> устранения законодательных пробелов  и приведени</w:t>
      </w:r>
      <w:r w:rsidR="00C11AEB" w:rsidRPr="00FB408B">
        <w:rPr>
          <w:rFonts w:ascii="Times New Roman" w:hAnsi="Times New Roman" w:cs="Times New Roman"/>
          <w:sz w:val="28"/>
          <w:szCs w:val="28"/>
        </w:rPr>
        <w:t>я</w:t>
      </w:r>
      <w:r w:rsidR="00A70D5E" w:rsidRPr="00FB408B">
        <w:rPr>
          <w:rFonts w:ascii="Times New Roman" w:hAnsi="Times New Roman" w:cs="Times New Roman"/>
          <w:sz w:val="28"/>
          <w:szCs w:val="28"/>
        </w:rPr>
        <w:t xml:space="preserve"> </w:t>
      </w:r>
      <w:r w:rsidR="00A70D5E" w:rsidRPr="00FB408B">
        <w:rPr>
          <w:rFonts w:ascii="Times New Roman" w:hAnsi="Times New Roman" w:cs="Times New Roman"/>
          <w:bCs/>
          <w:sz w:val="28"/>
          <w:szCs w:val="28"/>
        </w:rPr>
        <w:t>норм действующего законодательства в области интеллектуальной собственности в соответствие с Договором</w:t>
      </w:r>
      <w:r w:rsidR="00A70D5E" w:rsidRPr="00FB408B">
        <w:rPr>
          <w:rFonts w:ascii="Times New Roman" w:hAnsi="Times New Roman" w:cs="Times New Roman"/>
          <w:sz w:val="28"/>
          <w:szCs w:val="28"/>
        </w:rPr>
        <w:t xml:space="preserve"> о товарных знаках, знаках обслуживания и наименованиях мест происхождения товаров Евразийского экономического союза, подписанного </w:t>
      </w:r>
      <w:r w:rsidR="00A70D5E" w:rsidRPr="00FB408B">
        <w:rPr>
          <w:rFonts w:ascii="Times New Roman" w:hAnsi="Times New Roman" w:cs="Times New Roman"/>
          <w:sz w:val="28"/>
          <w:szCs w:val="28"/>
          <w:lang w:val="ky-KG"/>
        </w:rPr>
        <w:t>3 февраля 2020 года в городе Москва</w:t>
      </w:r>
      <w:r w:rsidR="00220DF3" w:rsidRPr="00FB408B">
        <w:rPr>
          <w:rFonts w:ascii="Times New Roman" w:hAnsi="Times New Roman" w:cs="Times New Roman"/>
          <w:sz w:val="28"/>
          <w:szCs w:val="28"/>
          <w:lang w:val="ky-KG"/>
        </w:rPr>
        <w:t xml:space="preserve"> (далее – ДТЗ ЕАЭС)</w:t>
      </w:r>
      <w:r w:rsidR="00C11AEB" w:rsidRPr="00FB408B">
        <w:rPr>
          <w:rFonts w:ascii="Times New Roman" w:hAnsi="Times New Roman" w:cs="Times New Roman"/>
          <w:sz w:val="28"/>
          <w:szCs w:val="28"/>
          <w:lang w:val="ky-KG"/>
        </w:rPr>
        <w:t>, Евразийской патентной конвенции (ЕПК) и другим международным договорам Кыргызской Республики</w:t>
      </w:r>
      <w:r w:rsidR="00A70D5E" w:rsidRPr="00FB408B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11AEB" w:rsidRPr="00FB408B" w:rsidRDefault="00C11AEB" w:rsidP="00EF2D6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Вышеуказанными </w:t>
      </w:r>
      <w:r w:rsidR="000A7D6B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92340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проведено:</w:t>
      </w:r>
    </w:p>
    <w:p w:rsidR="00C11AEB" w:rsidRPr="00FB408B" w:rsidRDefault="00C11AEB" w:rsidP="00EF2D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303B" w:rsidRPr="00F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D6B" w:rsidRPr="00FB408B">
        <w:rPr>
          <w:rFonts w:ascii="Times New Roman" w:hAnsi="Times New Roman" w:cs="Times New Roman"/>
          <w:sz w:val="28"/>
          <w:szCs w:val="28"/>
        </w:rPr>
        <w:t xml:space="preserve">упрощение процедуры </w:t>
      </w:r>
      <w:r w:rsidR="00A70D5E" w:rsidRPr="00FB408B">
        <w:rPr>
          <w:rFonts w:ascii="Times New Roman" w:hAnsi="Times New Roman" w:cs="Times New Roman"/>
          <w:sz w:val="28"/>
          <w:szCs w:val="28"/>
        </w:rPr>
        <w:t xml:space="preserve">предоставления правовой охраны </w:t>
      </w:r>
      <w:r w:rsidR="000A05A5" w:rsidRPr="00FB408B">
        <w:rPr>
          <w:rFonts w:ascii="Times New Roman" w:hAnsi="Times New Roman" w:cs="Times New Roman"/>
          <w:sz w:val="28"/>
          <w:szCs w:val="28"/>
        </w:rPr>
        <w:t>товарных знаков, географических указаний, наименований места происхождения товара, изобретений</w:t>
      </w:r>
      <w:r w:rsidR="00A70D5E" w:rsidRPr="00FB408B">
        <w:rPr>
          <w:rFonts w:ascii="Times New Roman" w:hAnsi="Times New Roman" w:cs="Times New Roman"/>
          <w:sz w:val="28"/>
          <w:szCs w:val="28"/>
        </w:rPr>
        <w:t xml:space="preserve"> </w:t>
      </w:r>
      <w:r w:rsidRPr="00FB408B">
        <w:rPr>
          <w:rFonts w:ascii="Times New Roman" w:hAnsi="Times New Roman" w:cs="Times New Roman"/>
          <w:sz w:val="28"/>
          <w:szCs w:val="28"/>
        </w:rPr>
        <w:t>(регистрации);</w:t>
      </w:r>
    </w:p>
    <w:p w:rsidR="00C11AEB" w:rsidRPr="00FB408B" w:rsidRDefault="00C11AEB" w:rsidP="00EF2D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- сокращение сроков рассмотрения заявок на регистрацию и жалоб на решения </w:t>
      </w:r>
      <w:proofErr w:type="spellStart"/>
      <w:r w:rsidRPr="00FB408B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FB408B">
        <w:rPr>
          <w:rFonts w:ascii="Times New Roman" w:hAnsi="Times New Roman" w:cs="Times New Roman"/>
          <w:sz w:val="28"/>
          <w:szCs w:val="28"/>
        </w:rPr>
        <w:t>;</w:t>
      </w:r>
    </w:p>
    <w:p w:rsidR="00C11AEB" w:rsidRPr="00FB408B" w:rsidRDefault="00C11AEB" w:rsidP="00EF2D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- </w:t>
      </w:r>
      <w:r w:rsidR="00A70D5E" w:rsidRPr="00FB408B">
        <w:rPr>
          <w:rFonts w:ascii="Times New Roman" w:hAnsi="Times New Roman" w:cs="Times New Roman"/>
          <w:sz w:val="28"/>
          <w:szCs w:val="28"/>
        </w:rPr>
        <w:t>устранение некоторых неточностей Закона</w:t>
      </w:r>
      <w:r w:rsidR="000A7D6B" w:rsidRPr="00FB408B">
        <w:rPr>
          <w:rFonts w:ascii="Times New Roman" w:hAnsi="Times New Roman" w:cs="Times New Roman"/>
          <w:sz w:val="28"/>
          <w:szCs w:val="28"/>
        </w:rPr>
        <w:t xml:space="preserve"> и упрощение его восприятия за счет логическ</w:t>
      </w:r>
      <w:r w:rsidR="001B2E32" w:rsidRPr="00FB408B">
        <w:rPr>
          <w:rFonts w:ascii="Times New Roman" w:hAnsi="Times New Roman" w:cs="Times New Roman"/>
          <w:sz w:val="28"/>
          <w:szCs w:val="28"/>
        </w:rPr>
        <w:t>ого и последовательного изложения материалов и внедрения нумерации частей, пунктов и подпунктов</w:t>
      </w:r>
      <w:r w:rsidRPr="00FB408B">
        <w:rPr>
          <w:rFonts w:ascii="Times New Roman" w:hAnsi="Times New Roman" w:cs="Times New Roman"/>
          <w:sz w:val="28"/>
          <w:szCs w:val="28"/>
        </w:rPr>
        <w:t>;</w:t>
      </w:r>
    </w:p>
    <w:p w:rsidR="001B2E32" w:rsidRPr="00FB408B" w:rsidRDefault="00C11AEB" w:rsidP="00EF2D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- </w:t>
      </w:r>
      <w:r w:rsidR="00EA303B" w:rsidRPr="00FB408B">
        <w:rPr>
          <w:rFonts w:ascii="Times New Roman" w:hAnsi="Times New Roman" w:cs="Times New Roman"/>
          <w:sz w:val="28"/>
          <w:szCs w:val="28"/>
        </w:rPr>
        <w:t xml:space="preserve"> </w:t>
      </w:r>
      <w:r w:rsidR="001B2E32" w:rsidRPr="00FB408B">
        <w:rPr>
          <w:rFonts w:ascii="Times New Roman" w:hAnsi="Times New Roman" w:cs="Times New Roman"/>
          <w:sz w:val="28"/>
          <w:szCs w:val="28"/>
        </w:rPr>
        <w:t xml:space="preserve">учет и внедрение опыта мировой и национальной правоприменительной практики в области охраны и защиты </w:t>
      </w:r>
      <w:r w:rsidRPr="00FB408B">
        <w:rPr>
          <w:rFonts w:ascii="Times New Roman" w:hAnsi="Times New Roman" w:cs="Times New Roman"/>
          <w:sz w:val="28"/>
          <w:szCs w:val="28"/>
        </w:rPr>
        <w:t>прав на интеллектуальную собственность</w:t>
      </w:r>
      <w:r w:rsidR="001B2E32" w:rsidRPr="00FB408B">
        <w:rPr>
          <w:rFonts w:ascii="Times New Roman" w:hAnsi="Times New Roman" w:cs="Times New Roman"/>
          <w:sz w:val="28"/>
          <w:szCs w:val="28"/>
        </w:rPr>
        <w:t>.</w:t>
      </w:r>
    </w:p>
    <w:p w:rsidR="00C11AEB" w:rsidRPr="00FB408B" w:rsidRDefault="00C11AEB" w:rsidP="00EF2D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>Споры, связанные с регистрацией товарных знаков, географических указаний, наименований места происхождения товара, изобретений</w:t>
      </w:r>
      <w:r w:rsidR="000A05A5" w:rsidRPr="00FB408B">
        <w:rPr>
          <w:rFonts w:ascii="Times New Roman" w:hAnsi="Times New Roman" w:cs="Times New Roman"/>
          <w:sz w:val="28"/>
          <w:szCs w:val="28"/>
        </w:rPr>
        <w:t xml:space="preserve"> подлежат обязательному досудебному урегулированию (статья 3 Патентного закона и статьи 3 Закона о товарных знаках). Порядок рассмотрения этих споров устанавливается Кабинетом Министров </w:t>
      </w:r>
      <w:proofErr w:type="spellStart"/>
      <w:r w:rsidR="000A05A5"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0A05A5" w:rsidRPr="00FB408B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EA303B" w:rsidRPr="00FB408B" w:rsidRDefault="00EA303B" w:rsidP="00EF2D6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AA1" w:rsidRPr="00FB408B" w:rsidRDefault="00054EEB" w:rsidP="00EF2D6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08B">
        <w:rPr>
          <w:rFonts w:ascii="Times New Roman" w:hAnsi="Times New Roman" w:cs="Times New Roman"/>
          <w:b/>
          <w:sz w:val="28"/>
          <w:szCs w:val="28"/>
        </w:rPr>
        <w:t>2.</w:t>
      </w:r>
      <w:r w:rsidRPr="00FB408B">
        <w:rPr>
          <w:rFonts w:ascii="Times New Roman" w:hAnsi="Times New Roman" w:cs="Times New Roman"/>
          <w:sz w:val="28"/>
          <w:szCs w:val="28"/>
        </w:rPr>
        <w:t xml:space="preserve"> </w:t>
      </w:r>
      <w:r w:rsidR="00C91B87" w:rsidRPr="00FB408B">
        <w:rPr>
          <w:rFonts w:ascii="Times New Roman" w:hAnsi="Times New Roman" w:cs="Times New Roman"/>
          <w:b/>
          <w:sz w:val="28"/>
          <w:szCs w:val="28"/>
        </w:rPr>
        <w:t>Описательная часть</w:t>
      </w:r>
      <w:r w:rsidR="00541626" w:rsidRPr="00FB4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5A5" w:rsidRPr="00FB408B" w:rsidRDefault="00FB27D6" w:rsidP="000A05A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>Н</w:t>
      </w:r>
      <w:r w:rsidR="000A05A5" w:rsidRPr="00FB408B">
        <w:rPr>
          <w:rFonts w:ascii="Times New Roman" w:hAnsi="Times New Roman" w:cs="Times New Roman"/>
          <w:sz w:val="28"/>
          <w:szCs w:val="28"/>
        </w:rPr>
        <w:t>овые Патентный з</w:t>
      </w:r>
      <w:r w:rsidR="00220DF3" w:rsidRPr="00FB408B">
        <w:rPr>
          <w:rFonts w:ascii="Times New Roman" w:hAnsi="Times New Roman" w:cs="Times New Roman"/>
          <w:sz w:val="28"/>
          <w:szCs w:val="28"/>
        </w:rPr>
        <w:t xml:space="preserve">акон </w:t>
      </w:r>
      <w:r w:rsidR="000A05A5" w:rsidRPr="00FB408B">
        <w:rPr>
          <w:rFonts w:ascii="Times New Roman" w:hAnsi="Times New Roman" w:cs="Times New Roman"/>
          <w:sz w:val="28"/>
          <w:szCs w:val="28"/>
        </w:rPr>
        <w:t xml:space="preserve">и Закон о товарных знаках </w:t>
      </w:r>
      <w:r w:rsidRPr="00FB408B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0A05A5" w:rsidRPr="00FB408B">
        <w:rPr>
          <w:rFonts w:ascii="Times New Roman" w:hAnsi="Times New Roman" w:cs="Times New Roman"/>
          <w:sz w:val="28"/>
          <w:szCs w:val="28"/>
        </w:rPr>
        <w:t>изменили сроки рассмотрения споров (4-х месяцев до 3), ввели возможность подачи всех заявок и другой корреспонденции в электронном формате, значительно сократили административные процедуры по регистрации</w:t>
      </w:r>
      <w:r w:rsidRPr="00FB408B">
        <w:rPr>
          <w:rFonts w:ascii="Times New Roman" w:hAnsi="Times New Roman" w:cs="Times New Roman"/>
          <w:sz w:val="28"/>
          <w:szCs w:val="28"/>
        </w:rPr>
        <w:t xml:space="preserve"> и обжалованию решений, принимаемых уполномоченным органом</w:t>
      </w:r>
      <w:r w:rsidR="000A05A5" w:rsidRPr="00FB408B">
        <w:rPr>
          <w:rFonts w:ascii="Times New Roman" w:hAnsi="Times New Roman" w:cs="Times New Roman"/>
          <w:sz w:val="28"/>
          <w:szCs w:val="28"/>
        </w:rPr>
        <w:t xml:space="preserve">. </w:t>
      </w:r>
      <w:r w:rsidRPr="00FB408B">
        <w:rPr>
          <w:rFonts w:ascii="Times New Roman" w:hAnsi="Times New Roman" w:cs="Times New Roman"/>
          <w:sz w:val="28"/>
          <w:szCs w:val="28"/>
        </w:rPr>
        <w:t>Указанные нововведения должны быть гармонизированы в действующих Правилах. Кроме того, действующие Правила следует привести в соответствие с законодательством об административных процедурах.</w:t>
      </w:r>
      <w:r w:rsidR="00E96CA6" w:rsidRPr="00FB4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05" w:rsidRPr="00FB408B" w:rsidRDefault="00E96CA6" w:rsidP="00FB408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>Помимо указанного выше, требует актуализации также наименования государственных органов.</w:t>
      </w:r>
    </w:p>
    <w:p w:rsidR="00C31C05" w:rsidRPr="00FB408B" w:rsidRDefault="00C31C05" w:rsidP="00C31C05">
      <w:pPr>
        <w:pStyle w:val="tkTekst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поправок в действующие Правила </w:t>
      </w:r>
      <w:r w:rsidRPr="00FB408B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C31C05" w:rsidRPr="00FB408B" w:rsidRDefault="00C31C05" w:rsidP="00C31C05">
      <w:pPr>
        <w:pStyle w:val="tkTekst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- сократить сроки 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рассмотрения возражений на решения экспертизы </w:t>
      </w:r>
      <w:r w:rsidRPr="00FB408B">
        <w:rPr>
          <w:rFonts w:ascii="Times New Roman" w:hAnsi="Times New Roman" w:cs="Times New Roman"/>
          <w:sz w:val="28"/>
          <w:szCs w:val="28"/>
        </w:rPr>
        <w:t xml:space="preserve">с </w:t>
      </w:r>
      <w:r w:rsidR="00FB27D6" w:rsidRPr="00FB408B">
        <w:rPr>
          <w:rFonts w:ascii="Times New Roman" w:hAnsi="Times New Roman" w:cs="Times New Roman"/>
          <w:sz w:val="28"/>
          <w:szCs w:val="28"/>
        </w:rPr>
        <w:t>4</w:t>
      </w:r>
      <w:r w:rsidRPr="00FB408B">
        <w:rPr>
          <w:rFonts w:ascii="Times New Roman" w:hAnsi="Times New Roman" w:cs="Times New Roman"/>
          <w:sz w:val="28"/>
          <w:szCs w:val="28"/>
        </w:rPr>
        <w:t xml:space="preserve"> до </w:t>
      </w:r>
      <w:r w:rsidR="00FB27D6" w:rsidRPr="00FB408B">
        <w:rPr>
          <w:rFonts w:ascii="Times New Roman" w:hAnsi="Times New Roman" w:cs="Times New Roman"/>
          <w:sz w:val="28"/>
          <w:szCs w:val="28"/>
        </w:rPr>
        <w:t>3 месяцев. Э</w:t>
      </w:r>
      <w:r w:rsidRPr="00FB408B">
        <w:rPr>
          <w:rFonts w:ascii="Times New Roman" w:hAnsi="Times New Roman" w:cs="Times New Roman"/>
          <w:sz w:val="28"/>
          <w:szCs w:val="28"/>
        </w:rPr>
        <w:t xml:space="preserve">то даст заявителю возможность пораньше 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защитить свои права и </w:t>
      </w:r>
      <w:r w:rsidRPr="00FB408B">
        <w:rPr>
          <w:rFonts w:ascii="Times New Roman" w:hAnsi="Times New Roman" w:cs="Times New Roman"/>
          <w:sz w:val="28"/>
          <w:szCs w:val="28"/>
        </w:rPr>
        <w:t>ввести в гражданский оборот зарегистрированный товарный знак, закрепленный свидетельством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 либо своевременно воспрепятствовать недобросовестной конкуренции с использованием прав интеллектуальной собственности</w:t>
      </w:r>
      <w:r w:rsidRPr="00FB408B">
        <w:rPr>
          <w:rFonts w:ascii="Times New Roman" w:hAnsi="Times New Roman" w:cs="Times New Roman"/>
          <w:sz w:val="28"/>
          <w:szCs w:val="28"/>
        </w:rPr>
        <w:t>;</w:t>
      </w:r>
    </w:p>
    <w:p w:rsidR="00C31C05" w:rsidRPr="00FB408B" w:rsidRDefault="00C31C05" w:rsidP="00FB27D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ab/>
        <w:t>- ввести в число охраняемых объектов такой объект как «</w:t>
      </w:r>
      <w:r w:rsidRPr="00FB408B">
        <w:rPr>
          <w:rFonts w:ascii="Times New Roman" w:hAnsi="Times New Roman" w:cs="Times New Roman"/>
          <w:b/>
          <w:sz w:val="28"/>
          <w:szCs w:val="28"/>
        </w:rPr>
        <w:t>географическое указание</w:t>
      </w:r>
      <w:r w:rsidRPr="00FB408B">
        <w:rPr>
          <w:rFonts w:ascii="Times New Roman" w:hAnsi="Times New Roman" w:cs="Times New Roman"/>
          <w:sz w:val="28"/>
          <w:szCs w:val="28"/>
        </w:rPr>
        <w:t xml:space="preserve">». Заявителям предоставляется возможность зарегистрировать и пользоваться правом пользования географическим </w:t>
      </w:r>
      <w:r w:rsidRPr="00FB408B">
        <w:rPr>
          <w:rFonts w:ascii="Times New Roman" w:hAnsi="Times New Roman" w:cs="Times New Roman"/>
          <w:sz w:val="28"/>
          <w:szCs w:val="28"/>
        </w:rPr>
        <w:lastRenderedPageBreak/>
        <w:t>указанием</w:t>
      </w:r>
      <w:r w:rsidR="00FB27D6" w:rsidRPr="00FB408B">
        <w:rPr>
          <w:rFonts w:ascii="Times New Roman" w:hAnsi="Times New Roman" w:cs="Times New Roman"/>
          <w:sz w:val="28"/>
          <w:szCs w:val="28"/>
        </w:rPr>
        <w:t>. В связи с этим действующие Правила восполнены также спорами, связанными с регистрацией географических указаний.</w:t>
      </w:r>
      <w:r w:rsidRPr="00FB408B">
        <w:rPr>
          <w:rFonts w:ascii="Times New Roman" w:hAnsi="Times New Roman" w:cs="Times New Roman"/>
          <w:sz w:val="28"/>
          <w:szCs w:val="28"/>
        </w:rPr>
        <w:t xml:space="preserve"> 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Поскольку регистрация ГУ и предоставление права пользования им </w:t>
      </w:r>
      <w:r w:rsidR="00E34ACF" w:rsidRPr="00FB408B">
        <w:rPr>
          <w:rFonts w:ascii="Times New Roman" w:hAnsi="Times New Roman" w:cs="Times New Roman"/>
          <w:sz w:val="28"/>
          <w:szCs w:val="28"/>
        </w:rPr>
        <w:t>более упрощен</w:t>
      </w:r>
      <w:r w:rsidR="00FB27D6" w:rsidRPr="00FB408B">
        <w:rPr>
          <w:rFonts w:ascii="Times New Roman" w:hAnsi="Times New Roman" w:cs="Times New Roman"/>
          <w:sz w:val="28"/>
          <w:szCs w:val="28"/>
        </w:rPr>
        <w:t>а</w:t>
      </w:r>
      <w:r w:rsidR="00E34ACF" w:rsidRPr="00FB408B">
        <w:rPr>
          <w:rFonts w:ascii="Times New Roman" w:hAnsi="Times New Roman" w:cs="Times New Roman"/>
          <w:sz w:val="28"/>
          <w:szCs w:val="28"/>
        </w:rPr>
        <w:t xml:space="preserve"> по сравнению с НМПТ</w:t>
      </w:r>
      <w:r w:rsidR="00FB27D6" w:rsidRPr="00FB408B">
        <w:rPr>
          <w:rFonts w:ascii="Times New Roman" w:hAnsi="Times New Roman" w:cs="Times New Roman"/>
          <w:sz w:val="28"/>
          <w:szCs w:val="28"/>
        </w:rPr>
        <w:t>,</w:t>
      </w:r>
      <w:r w:rsidR="00E34ACF" w:rsidRPr="00FB408B">
        <w:rPr>
          <w:rFonts w:ascii="Times New Roman" w:hAnsi="Times New Roman" w:cs="Times New Roman"/>
          <w:sz w:val="28"/>
          <w:szCs w:val="28"/>
        </w:rPr>
        <w:t xml:space="preserve"> 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то </w:t>
      </w:r>
      <w:r w:rsidR="00E34ACF" w:rsidRPr="00FB408B">
        <w:rPr>
          <w:rFonts w:ascii="Times New Roman" w:hAnsi="Times New Roman" w:cs="Times New Roman"/>
          <w:sz w:val="28"/>
          <w:szCs w:val="28"/>
        </w:rPr>
        <w:t>предполагается большой интерес со стороны предпринимателей (особенно сельских) к его применению в гражданском обороте</w:t>
      </w:r>
      <w:r w:rsidR="00FB27D6" w:rsidRPr="00FB408B">
        <w:rPr>
          <w:rFonts w:ascii="Times New Roman" w:hAnsi="Times New Roman" w:cs="Times New Roman"/>
          <w:sz w:val="28"/>
          <w:szCs w:val="28"/>
        </w:rPr>
        <w:t>, а</w:t>
      </w:r>
      <w:r w:rsidR="002213AB">
        <w:rPr>
          <w:rFonts w:ascii="Times New Roman" w:hAnsi="Times New Roman" w:cs="Times New Roman"/>
          <w:sz w:val="28"/>
          <w:szCs w:val="28"/>
        </w:rPr>
        <w:t>,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AF0068" w:rsidRPr="00FB408B">
        <w:rPr>
          <w:rFonts w:ascii="Times New Roman" w:hAnsi="Times New Roman" w:cs="Times New Roman"/>
          <w:sz w:val="28"/>
          <w:szCs w:val="28"/>
        </w:rPr>
        <w:t>,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 и рост числа споров;</w:t>
      </w:r>
    </w:p>
    <w:p w:rsidR="00E34ACF" w:rsidRPr="00FB408B" w:rsidRDefault="00C31C05" w:rsidP="00C31C0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>- значительно облегч</w:t>
      </w:r>
      <w:r w:rsidR="00FB27D6" w:rsidRPr="00FB408B">
        <w:rPr>
          <w:rFonts w:ascii="Times New Roman" w:hAnsi="Times New Roman" w:cs="Times New Roman"/>
          <w:sz w:val="28"/>
          <w:szCs w:val="28"/>
        </w:rPr>
        <w:t>ено</w:t>
      </w:r>
      <w:r w:rsidRPr="00FB408B">
        <w:rPr>
          <w:rFonts w:ascii="Times New Roman" w:hAnsi="Times New Roman" w:cs="Times New Roman"/>
          <w:sz w:val="28"/>
          <w:szCs w:val="28"/>
        </w:rPr>
        <w:t xml:space="preserve"> восприятие текста </w:t>
      </w:r>
      <w:r w:rsidR="00FB27D6" w:rsidRPr="00FB408B">
        <w:rPr>
          <w:rFonts w:ascii="Times New Roman" w:hAnsi="Times New Roman" w:cs="Times New Roman"/>
          <w:sz w:val="28"/>
          <w:szCs w:val="28"/>
        </w:rPr>
        <w:t>Правил</w:t>
      </w:r>
      <w:r w:rsidR="00E34ACF" w:rsidRPr="00FB408B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сокращения дублирования </w:t>
      </w:r>
      <w:r w:rsidR="0076238E" w:rsidRPr="00FB408B">
        <w:rPr>
          <w:rFonts w:ascii="Times New Roman" w:hAnsi="Times New Roman" w:cs="Times New Roman"/>
          <w:sz w:val="28"/>
          <w:szCs w:val="28"/>
        </w:rPr>
        <w:t xml:space="preserve">и </w:t>
      </w:r>
      <w:r w:rsidR="00E34ACF" w:rsidRPr="00FB408B">
        <w:rPr>
          <w:rFonts w:ascii="Times New Roman" w:hAnsi="Times New Roman" w:cs="Times New Roman"/>
          <w:sz w:val="28"/>
          <w:szCs w:val="28"/>
        </w:rPr>
        <w:t xml:space="preserve">использования более удобной нумерации </w:t>
      </w:r>
      <w:r w:rsidR="00464362" w:rsidRPr="00FB408B">
        <w:rPr>
          <w:rFonts w:ascii="Times New Roman" w:hAnsi="Times New Roman" w:cs="Times New Roman"/>
          <w:sz w:val="28"/>
          <w:szCs w:val="28"/>
        </w:rPr>
        <w:t>пунктов и подпунктов</w:t>
      </w:r>
      <w:r w:rsidR="00E96CA6" w:rsidRPr="00FB408B">
        <w:rPr>
          <w:rFonts w:ascii="Times New Roman" w:hAnsi="Times New Roman" w:cs="Times New Roman"/>
          <w:sz w:val="28"/>
          <w:szCs w:val="28"/>
        </w:rPr>
        <w:t>, а также актуализацией наименований государственных органов</w:t>
      </w:r>
      <w:r w:rsidR="00464362" w:rsidRPr="00FB408B">
        <w:rPr>
          <w:rFonts w:ascii="Times New Roman" w:hAnsi="Times New Roman" w:cs="Times New Roman"/>
          <w:sz w:val="28"/>
          <w:szCs w:val="28"/>
        </w:rPr>
        <w:t>.</w:t>
      </w:r>
    </w:p>
    <w:p w:rsidR="00C31C05" w:rsidRDefault="00E34ACF" w:rsidP="00C31C0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>В</w:t>
      </w:r>
      <w:r w:rsidR="00C31C05" w:rsidRPr="00FB408B">
        <w:rPr>
          <w:rFonts w:ascii="Times New Roman" w:hAnsi="Times New Roman" w:cs="Times New Roman"/>
          <w:sz w:val="28"/>
          <w:szCs w:val="28"/>
        </w:rPr>
        <w:t xml:space="preserve"> целом проектом </w:t>
      </w:r>
      <w:r w:rsidR="00FB27D6" w:rsidRPr="00FB408B">
        <w:rPr>
          <w:rFonts w:ascii="Times New Roman" w:hAnsi="Times New Roman" w:cs="Times New Roman"/>
          <w:sz w:val="28"/>
          <w:szCs w:val="28"/>
        </w:rPr>
        <w:t>постановления</w:t>
      </w:r>
      <w:r w:rsidR="00C31C05" w:rsidRPr="00FB408B">
        <w:rPr>
          <w:rFonts w:ascii="Times New Roman" w:hAnsi="Times New Roman" w:cs="Times New Roman"/>
          <w:sz w:val="28"/>
          <w:szCs w:val="28"/>
        </w:rPr>
        <w:t xml:space="preserve"> устраняются барьеры по получению правовой охраны на товарные знаки. Принятие данного проекта значительно упростит процедуру </w:t>
      </w:r>
      <w:r w:rsidR="00FB27D6" w:rsidRPr="00FB408B">
        <w:rPr>
          <w:rFonts w:ascii="Times New Roman" w:hAnsi="Times New Roman" w:cs="Times New Roman"/>
          <w:sz w:val="28"/>
          <w:szCs w:val="28"/>
        </w:rPr>
        <w:t xml:space="preserve">защиты своих прав при </w:t>
      </w:r>
      <w:r w:rsidR="00C31C05" w:rsidRPr="00FB408B">
        <w:rPr>
          <w:rFonts w:ascii="Times New Roman" w:hAnsi="Times New Roman" w:cs="Times New Roman"/>
          <w:sz w:val="28"/>
          <w:szCs w:val="28"/>
        </w:rPr>
        <w:t xml:space="preserve">регистрации товарных знаков, </w:t>
      </w:r>
      <w:r w:rsidR="00AF0068" w:rsidRPr="00FB408B">
        <w:rPr>
          <w:rFonts w:ascii="Times New Roman" w:hAnsi="Times New Roman" w:cs="Times New Roman"/>
          <w:sz w:val="28"/>
          <w:szCs w:val="28"/>
        </w:rPr>
        <w:t>географических указаний и наименований ме</w:t>
      </w:r>
      <w:r w:rsidR="002213AB">
        <w:rPr>
          <w:rFonts w:ascii="Times New Roman" w:hAnsi="Times New Roman" w:cs="Times New Roman"/>
          <w:sz w:val="28"/>
          <w:szCs w:val="28"/>
        </w:rPr>
        <w:t>с</w:t>
      </w:r>
      <w:r w:rsidR="00AF0068" w:rsidRPr="00FB408B">
        <w:rPr>
          <w:rFonts w:ascii="Times New Roman" w:hAnsi="Times New Roman" w:cs="Times New Roman"/>
          <w:sz w:val="28"/>
          <w:szCs w:val="28"/>
        </w:rPr>
        <w:t xml:space="preserve">та происхождения товара, а также изобретений, </w:t>
      </w:r>
      <w:r w:rsidR="00C31C05" w:rsidRPr="00FB408B">
        <w:rPr>
          <w:rFonts w:ascii="Times New Roman" w:hAnsi="Times New Roman" w:cs="Times New Roman"/>
          <w:sz w:val="28"/>
          <w:szCs w:val="28"/>
        </w:rPr>
        <w:t xml:space="preserve">в том числе путем сокращения сроков рассмотрения </w:t>
      </w:r>
      <w:r w:rsidR="00AF0068" w:rsidRPr="00FB408B">
        <w:rPr>
          <w:rFonts w:ascii="Times New Roman" w:hAnsi="Times New Roman" w:cs="Times New Roman"/>
          <w:sz w:val="28"/>
          <w:szCs w:val="28"/>
        </w:rPr>
        <w:t>споров</w:t>
      </w:r>
      <w:r w:rsidR="00464362" w:rsidRPr="00FB408B">
        <w:rPr>
          <w:rFonts w:ascii="Times New Roman" w:hAnsi="Times New Roman" w:cs="Times New Roman"/>
          <w:sz w:val="28"/>
          <w:szCs w:val="28"/>
        </w:rPr>
        <w:t xml:space="preserve"> и активизирует рынок средств индивидуализации</w:t>
      </w:r>
      <w:r w:rsidR="00C31C05" w:rsidRPr="00FB408B">
        <w:rPr>
          <w:rFonts w:ascii="Times New Roman" w:hAnsi="Times New Roman" w:cs="Times New Roman"/>
          <w:sz w:val="28"/>
          <w:szCs w:val="28"/>
        </w:rPr>
        <w:t>.</w:t>
      </w:r>
    </w:p>
    <w:p w:rsidR="00FB408B" w:rsidRPr="00FB408B" w:rsidRDefault="00FB408B" w:rsidP="00FB408B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FB408B">
        <w:rPr>
          <w:rFonts w:ascii="Times New Roman" w:hAnsi="Times New Roman" w:cs="Times New Roman"/>
          <w:b/>
          <w:sz w:val="28"/>
          <w:szCs w:val="28"/>
        </w:rPr>
        <w:t>. Прогнозы возможных социальных, экономических, финансовых, правовых, правозащитных, гендерных, экологических и коррупционных последствий</w:t>
      </w:r>
    </w:p>
    <w:p w:rsidR="00FB408B" w:rsidRPr="00FB408B" w:rsidRDefault="00FB408B" w:rsidP="00FB408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Кабинета Министров </w:t>
      </w:r>
      <w:proofErr w:type="spellStart"/>
      <w:r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B408B">
        <w:rPr>
          <w:rFonts w:ascii="Times New Roman" w:hAnsi="Times New Roman" w:cs="Times New Roman"/>
          <w:sz w:val="28"/>
          <w:szCs w:val="28"/>
        </w:rPr>
        <w:t xml:space="preserve"> Республики не повлечет за собой негативных социальных, экономических, правовых, правозащитных, гендерных, экологических, коррупционных последствий. </w:t>
      </w:r>
    </w:p>
    <w:p w:rsidR="00FB408B" w:rsidRDefault="00FB408B" w:rsidP="00C31C0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08B" w:rsidRPr="00FB408B" w:rsidRDefault="00FB408B" w:rsidP="00FB408B">
      <w:pPr>
        <w:pStyle w:val="ab"/>
        <w:numPr>
          <w:ilvl w:val="0"/>
          <w:numId w:val="2"/>
        </w:numPr>
        <w:spacing w:after="6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общественного обсуждения</w:t>
      </w:r>
    </w:p>
    <w:p w:rsidR="00FB408B" w:rsidRPr="00FB408B" w:rsidRDefault="00FB408B" w:rsidP="00FB4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Учитывая требования статьи 22 Закона </w:t>
      </w:r>
      <w:proofErr w:type="spellStart"/>
      <w:r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B408B">
        <w:rPr>
          <w:rFonts w:ascii="Times New Roman" w:hAnsi="Times New Roman" w:cs="Times New Roman"/>
          <w:sz w:val="28"/>
          <w:szCs w:val="28"/>
        </w:rPr>
        <w:t xml:space="preserve"> Республики «О нормативных правовых актах </w:t>
      </w:r>
      <w:proofErr w:type="spellStart"/>
      <w:r w:rsidRPr="00FB40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B408B">
        <w:rPr>
          <w:rFonts w:ascii="Times New Roman" w:hAnsi="Times New Roman" w:cs="Times New Roman"/>
          <w:sz w:val="28"/>
          <w:szCs w:val="28"/>
        </w:rPr>
        <w:t xml:space="preserve"> Республики» Проект будет размещен на официальном сайте Министерства юстиции КР (раздел «</w:t>
      </w:r>
      <w:proofErr w:type="spellStart"/>
      <w:r w:rsidRPr="00FB408B">
        <w:rPr>
          <w:rFonts w:ascii="Times New Roman" w:hAnsi="Times New Roman" w:cs="Times New Roman"/>
          <w:sz w:val="28"/>
          <w:szCs w:val="28"/>
        </w:rPr>
        <w:t>Коом</w:t>
      </w:r>
      <w:proofErr w:type="spellEnd"/>
      <w:r w:rsidRPr="00FB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8B">
        <w:rPr>
          <w:rFonts w:ascii="Times New Roman" w:hAnsi="Times New Roman" w:cs="Times New Roman"/>
          <w:sz w:val="28"/>
          <w:szCs w:val="28"/>
        </w:rPr>
        <w:t>талкуу</w:t>
      </w:r>
      <w:proofErr w:type="spellEnd"/>
      <w:r w:rsidRPr="00FB408B">
        <w:rPr>
          <w:rFonts w:ascii="Times New Roman" w:hAnsi="Times New Roman" w:cs="Times New Roman"/>
          <w:sz w:val="28"/>
          <w:szCs w:val="28"/>
        </w:rPr>
        <w:t>») для общественного обсуждения.</w:t>
      </w:r>
    </w:p>
    <w:p w:rsidR="00FB408B" w:rsidRPr="00FB408B" w:rsidRDefault="00FB408B" w:rsidP="00FB408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E6C" w:rsidRPr="00FB408B" w:rsidRDefault="00FB408B" w:rsidP="00EF2D6E">
      <w:pPr>
        <w:pStyle w:val="tkTekst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6E6C" w:rsidRPr="00FB408B">
        <w:rPr>
          <w:rFonts w:ascii="Times New Roman" w:hAnsi="Times New Roman" w:cs="Times New Roman"/>
          <w:b/>
          <w:sz w:val="28"/>
          <w:szCs w:val="28"/>
        </w:rPr>
        <w:t>. Анализ соответствия проекта законодательству</w:t>
      </w:r>
    </w:p>
    <w:p w:rsidR="00285F1C" w:rsidRDefault="00285F1C" w:rsidP="00285F1C">
      <w:pPr>
        <w:spacing w:after="6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1C">
        <w:rPr>
          <w:rFonts w:ascii="Times New Roman" w:hAnsi="Times New Roman" w:cs="Times New Roman"/>
          <w:sz w:val="28"/>
          <w:szCs w:val="28"/>
        </w:rPr>
        <w:t xml:space="preserve">Представленный проект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</w:t>
      </w:r>
      <w:proofErr w:type="spellStart"/>
      <w:r w:rsidRPr="00285F1C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285F1C">
        <w:rPr>
          <w:rFonts w:ascii="Times New Roman" w:hAnsi="Times New Roman" w:cs="Times New Roman"/>
          <w:sz w:val="28"/>
          <w:szCs w:val="28"/>
        </w:rPr>
        <w:t xml:space="preserve"> Республика.</w:t>
      </w:r>
    </w:p>
    <w:p w:rsidR="00E34ACF" w:rsidRPr="00FB408B" w:rsidRDefault="00E34ACF" w:rsidP="00EA303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85F1C" w:rsidRPr="00285F1C" w:rsidRDefault="00285F1C" w:rsidP="00285F1C">
      <w:pPr>
        <w:pStyle w:val="ab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F1C">
        <w:rPr>
          <w:rFonts w:ascii="Times New Roman" w:hAnsi="Times New Roman" w:cs="Times New Roman"/>
          <w:b/>
          <w:sz w:val="28"/>
          <w:szCs w:val="28"/>
        </w:rPr>
        <w:t>Информация о необходимости финансирования</w:t>
      </w:r>
    </w:p>
    <w:p w:rsidR="00285F1C" w:rsidRDefault="00285F1C" w:rsidP="00285F1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1C">
        <w:rPr>
          <w:rFonts w:ascii="Times New Roman" w:hAnsi="Times New Roman" w:cs="Times New Roman"/>
          <w:sz w:val="28"/>
          <w:szCs w:val="28"/>
        </w:rPr>
        <w:t>Принятие настоящего проекта не повлечет дополнительных затрат из республиканского бюджета.</w:t>
      </w:r>
    </w:p>
    <w:p w:rsidR="00285F1C" w:rsidRDefault="00285F1C" w:rsidP="00285F1C">
      <w:pPr>
        <w:pStyle w:val="ab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F1C">
        <w:rPr>
          <w:rFonts w:ascii="Times New Roman" w:hAnsi="Times New Roman" w:cs="Times New Roman"/>
          <w:b/>
          <w:sz w:val="28"/>
          <w:szCs w:val="28"/>
        </w:rPr>
        <w:t>Информация об анализе регулятивного воздействия</w:t>
      </w:r>
    </w:p>
    <w:p w:rsidR="00285F1C" w:rsidRPr="00285F1C" w:rsidRDefault="00285F1C" w:rsidP="008C7D84">
      <w:pPr>
        <w:pStyle w:val="ab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F1C" w:rsidRPr="00285F1C" w:rsidRDefault="00285F1C" w:rsidP="00285F1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1C">
        <w:rPr>
          <w:rFonts w:ascii="Times New Roman" w:hAnsi="Times New Roman" w:cs="Times New Roman"/>
          <w:sz w:val="28"/>
          <w:szCs w:val="28"/>
        </w:rPr>
        <w:t xml:space="preserve">Данный Проект согласно статье 19 Закона </w:t>
      </w:r>
      <w:proofErr w:type="spellStart"/>
      <w:r w:rsidRPr="00285F1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85F1C">
        <w:rPr>
          <w:rFonts w:ascii="Times New Roman" w:hAnsi="Times New Roman" w:cs="Times New Roman"/>
          <w:sz w:val="28"/>
          <w:szCs w:val="28"/>
        </w:rPr>
        <w:t xml:space="preserve"> Республики «О нормативных правовых актах </w:t>
      </w:r>
      <w:proofErr w:type="spellStart"/>
      <w:r w:rsidRPr="00285F1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85F1C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Start"/>
      <w:r w:rsidRPr="00285F1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85F1C">
        <w:rPr>
          <w:rFonts w:ascii="Times New Roman" w:hAnsi="Times New Roman" w:cs="Times New Roman"/>
          <w:sz w:val="28"/>
          <w:szCs w:val="28"/>
        </w:rPr>
        <w:t xml:space="preserve"> не подлежит анализу регулятивного воздействия, поскольку не направлен на регулирование предпринимательской деятельности. Напротив, проект значительно </w:t>
      </w:r>
      <w:proofErr w:type="spellStart"/>
      <w:r w:rsidRPr="00285F1C">
        <w:rPr>
          <w:rFonts w:ascii="Times New Roman" w:hAnsi="Times New Roman" w:cs="Times New Roman"/>
          <w:sz w:val="28"/>
          <w:szCs w:val="28"/>
        </w:rPr>
        <w:t>либерализует</w:t>
      </w:r>
      <w:proofErr w:type="spellEnd"/>
      <w:r w:rsidRPr="00285F1C">
        <w:rPr>
          <w:rFonts w:ascii="Times New Roman" w:hAnsi="Times New Roman" w:cs="Times New Roman"/>
          <w:sz w:val="28"/>
          <w:szCs w:val="28"/>
        </w:rPr>
        <w:t xml:space="preserve"> процедуры защиты прав при регистрации объектов интеллектуальной собственности.</w:t>
      </w:r>
    </w:p>
    <w:p w:rsidR="00813A7A" w:rsidRPr="00813A7A" w:rsidRDefault="00813A7A" w:rsidP="00813A7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7A">
        <w:rPr>
          <w:rFonts w:ascii="Times New Roman" w:hAnsi="Times New Roman" w:cs="Times New Roman"/>
          <w:sz w:val="28"/>
          <w:szCs w:val="28"/>
        </w:rPr>
        <w:t xml:space="preserve">С учетом вышеизложенного, вносится проект указанного постановления Кабинета Министров </w:t>
      </w:r>
      <w:proofErr w:type="spellStart"/>
      <w:r w:rsidRPr="00813A7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13A7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813A7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813A7A">
        <w:rPr>
          <w:rFonts w:ascii="Times New Roman" w:hAnsi="Times New Roman" w:cs="Times New Roman"/>
          <w:sz w:val="28"/>
          <w:szCs w:val="28"/>
        </w:rPr>
        <w:t>.</w:t>
      </w:r>
    </w:p>
    <w:p w:rsidR="00285F1C" w:rsidRPr="00285F1C" w:rsidRDefault="00285F1C" w:rsidP="00285F1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EEB" w:rsidRPr="00FB408B" w:rsidRDefault="00054EEB" w:rsidP="00EF2D6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54EEB" w:rsidRPr="00FB408B" w:rsidRDefault="00285F1C" w:rsidP="00EF2D6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И.о.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4EEB" w:rsidRPr="00FB408B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r w:rsidR="00054EEB" w:rsidRPr="00FB4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EEB" w:rsidRPr="00FB408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агентства </w:t>
      </w:r>
    </w:p>
    <w:p w:rsidR="00054EEB" w:rsidRPr="00FB408B" w:rsidRDefault="00054EEB" w:rsidP="00EF2D6E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FB408B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интеллектуальной собственности и </w:t>
      </w:r>
      <w:bookmarkStart w:id="0" w:name="_GoBack"/>
      <w:bookmarkEnd w:id="0"/>
    </w:p>
    <w:p w:rsidR="00054EEB" w:rsidRPr="00FB408B" w:rsidRDefault="00054EEB" w:rsidP="00EF2D6E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FB408B">
        <w:rPr>
          <w:rFonts w:ascii="Times New Roman" w:hAnsi="Times New Roman" w:cs="Times New Roman"/>
          <w:b/>
          <w:bCs/>
          <w:sz w:val="28"/>
          <w:szCs w:val="28"/>
        </w:rPr>
        <w:t>инноваций при Кабинете Министров</w:t>
      </w:r>
    </w:p>
    <w:p w:rsidR="00054EEB" w:rsidRPr="00285F1C" w:rsidRDefault="00054EEB" w:rsidP="00EF2D6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spellStart"/>
      <w:r w:rsidRPr="00FB408B">
        <w:rPr>
          <w:rFonts w:ascii="Times New Roman" w:hAnsi="Times New Roman" w:cs="Times New Roman"/>
          <w:b/>
          <w:bCs/>
          <w:sz w:val="28"/>
          <w:szCs w:val="28"/>
        </w:rPr>
        <w:t>Кыргызской</w:t>
      </w:r>
      <w:proofErr w:type="spellEnd"/>
      <w:r w:rsidRPr="00FB408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</w:t>
      </w:r>
      <w:r w:rsidR="00285F1C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FB408B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285F1C" w:rsidRPr="00813A7A">
        <w:rPr>
          <w:rFonts w:ascii="Times New Roman" w:hAnsi="Times New Roman" w:cs="Times New Roman"/>
          <w:b/>
          <w:sz w:val="28"/>
          <w:szCs w:val="28"/>
          <w:lang w:val="ky-KG"/>
        </w:rPr>
        <w:t>У. Исмаилбеков</w:t>
      </w:r>
    </w:p>
    <w:p w:rsidR="00054EEB" w:rsidRPr="00FB408B" w:rsidRDefault="00054EEB" w:rsidP="00EF2D6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54EEB" w:rsidRPr="00FB408B" w:rsidRDefault="00464362" w:rsidP="00EF2D6E">
      <w:pPr>
        <w:spacing w:after="0" w:line="240" w:lineRule="auto"/>
        <w:ind w:left="4956" w:right="-1" w:firstLine="708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>«_____» _________ 202</w:t>
      </w:r>
      <w:r w:rsidR="00AF0068" w:rsidRPr="00FB408B">
        <w:rPr>
          <w:rFonts w:ascii="Times New Roman" w:hAnsi="Times New Roman" w:cs="Times New Roman"/>
          <w:sz w:val="28"/>
          <w:szCs w:val="28"/>
        </w:rPr>
        <w:t>3</w:t>
      </w:r>
      <w:r w:rsidR="00054EEB" w:rsidRPr="00FB40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4EEB" w:rsidRPr="00FB408B" w:rsidRDefault="00054EEB" w:rsidP="00EF2D6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54EEB" w:rsidRPr="00FB408B" w:rsidRDefault="00054EEB" w:rsidP="00EF2D6E">
      <w:pPr>
        <w:spacing w:after="60" w:line="240" w:lineRule="auto"/>
        <w:ind w:right="-1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054EEB" w:rsidRPr="00FB408B" w:rsidSect="00A10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4A" w:rsidRDefault="002B494A" w:rsidP="00A10266">
      <w:pPr>
        <w:spacing w:after="0" w:line="240" w:lineRule="auto"/>
      </w:pPr>
      <w:r>
        <w:separator/>
      </w:r>
    </w:p>
  </w:endnote>
  <w:endnote w:type="continuationSeparator" w:id="0">
    <w:p w:rsidR="002B494A" w:rsidRDefault="002B494A" w:rsidP="00A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05" w:rsidRDefault="00C31C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05" w:rsidRDefault="00C31C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05" w:rsidRDefault="00C31C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4A" w:rsidRDefault="002B494A" w:rsidP="00A10266">
      <w:pPr>
        <w:spacing w:after="0" w:line="240" w:lineRule="auto"/>
      </w:pPr>
      <w:r>
        <w:separator/>
      </w:r>
    </w:p>
  </w:footnote>
  <w:footnote w:type="continuationSeparator" w:id="0">
    <w:p w:rsidR="002B494A" w:rsidRDefault="002B494A" w:rsidP="00A1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05" w:rsidRDefault="00C31C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327877253"/>
      <w:docPartObj>
        <w:docPartGallery w:val="Page Numbers (Top of Page)"/>
        <w:docPartUnique/>
      </w:docPartObj>
    </w:sdtPr>
    <w:sdtEndPr/>
    <w:sdtContent>
      <w:p w:rsidR="00C31C05" w:rsidRPr="00A10266" w:rsidRDefault="00C31C0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102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102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102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13A7A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A102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31C05" w:rsidRDefault="00C31C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05" w:rsidRDefault="00C31C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534"/>
    <w:multiLevelType w:val="hybridMultilevel"/>
    <w:tmpl w:val="19D67880"/>
    <w:lvl w:ilvl="0" w:tplc="43FEFBF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F76BF"/>
    <w:multiLevelType w:val="hybridMultilevel"/>
    <w:tmpl w:val="85826758"/>
    <w:lvl w:ilvl="0" w:tplc="204C8C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C230A"/>
    <w:multiLevelType w:val="hybridMultilevel"/>
    <w:tmpl w:val="B31A6B0A"/>
    <w:lvl w:ilvl="0" w:tplc="19A4E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546D"/>
    <w:multiLevelType w:val="hybridMultilevel"/>
    <w:tmpl w:val="26A0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D74DF"/>
    <w:multiLevelType w:val="hybridMultilevel"/>
    <w:tmpl w:val="47CCAF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43E3"/>
    <w:multiLevelType w:val="hybridMultilevel"/>
    <w:tmpl w:val="02AE3538"/>
    <w:lvl w:ilvl="0" w:tplc="FB1603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B14CE4"/>
    <w:multiLevelType w:val="hybridMultilevel"/>
    <w:tmpl w:val="015C662A"/>
    <w:lvl w:ilvl="0" w:tplc="A4DE7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2"/>
    <w:rsid w:val="0000008F"/>
    <w:rsid w:val="0000017A"/>
    <w:rsid w:val="00021595"/>
    <w:rsid w:val="00022C1F"/>
    <w:rsid w:val="00054EEB"/>
    <w:rsid w:val="00055C18"/>
    <w:rsid w:val="00065F72"/>
    <w:rsid w:val="00071DE0"/>
    <w:rsid w:val="00072BBC"/>
    <w:rsid w:val="00072C8B"/>
    <w:rsid w:val="00082393"/>
    <w:rsid w:val="00094424"/>
    <w:rsid w:val="00097AC0"/>
    <w:rsid w:val="000A05A5"/>
    <w:rsid w:val="000A7D6B"/>
    <w:rsid w:val="000B2EF5"/>
    <w:rsid w:val="000E004B"/>
    <w:rsid w:val="001238C0"/>
    <w:rsid w:val="00143B74"/>
    <w:rsid w:val="0015585E"/>
    <w:rsid w:val="00167D69"/>
    <w:rsid w:val="00174006"/>
    <w:rsid w:val="00193133"/>
    <w:rsid w:val="001A610F"/>
    <w:rsid w:val="001B2E32"/>
    <w:rsid w:val="001C73AB"/>
    <w:rsid w:val="001F3E26"/>
    <w:rsid w:val="00215B2A"/>
    <w:rsid w:val="00220DF3"/>
    <w:rsid w:val="002213AB"/>
    <w:rsid w:val="00225958"/>
    <w:rsid w:val="00243A53"/>
    <w:rsid w:val="00245F7F"/>
    <w:rsid w:val="00260CA2"/>
    <w:rsid w:val="00267BA1"/>
    <w:rsid w:val="00274733"/>
    <w:rsid w:val="00285F1C"/>
    <w:rsid w:val="00287346"/>
    <w:rsid w:val="002B0550"/>
    <w:rsid w:val="002B494A"/>
    <w:rsid w:val="002D0302"/>
    <w:rsid w:val="002F715B"/>
    <w:rsid w:val="0030112E"/>
    <w:rsid w:val="00302265"/>
    <w:rsid w:val="00313F43"/>
    <w:rsid w:val="00317452"/>
    <w:rsid w:val="0035659A"/>
    <w:rsid w:val="00390C8D"/>
    <w:rsid w:val="003A56F4"/>
    <w:rsid w:val="003C2FEA"/>
    <w:rsid w:val="003E3905"/>
    <w:rsid w:val="00405F6F"/>
    <w:rsid w:val="00406EA6"/>
    <w:rsid w:val="004100E0"/>
    <w:rsid w:val="004323AA"/>
    <w:rsid w:val="004343A5"/>
    <w:rsid w:val="00451E8E"/>
    <w:rsid w:val="00454EAE"/>
    <w:rsid w:val="00457321"/>
    <w:rsid w:val="00464362"/>
    <w:rsid w:val="00493EA3"/>
    <w:rsid w:val="004A56BB"/>
    <w:rsid w:val="004C4781"/>
    <w:rsid w:val="004D2260"/>
    <w:rsid w:val="004F26BD"/>
    <w:rsid w:val="00513F7A"/>
    <w:rsid w:val="005270B1"/>
    <w:rsid w:val="005270E8"/>
    <w:rsid w:val="005406B1"/>
    <w:rsid w:val="00541626"/>
    <w:rsid w:val="005A0ABE"/>
    <w:rsid w:val="005A275A"/>
    <w:rsid w:val="005B0700"/>
    <w:rsid w:val="00616091"/>
    <w:rsid w:val="00623456"/>
    <w:rsid w:val="00650BAE"/>
    <w:rsid w:val="00655AA1"/>
    <w:rsid w:val="006A6B35"/>
    <w:rsid w:val="006B55A3"/>
    <w:rsid w:val="006D2E00"/>
    <w:rsid w:val="006D72AB"/>
    <w:rsid w:val="006E0A3A"/>
    <w:rsid w:val="00701A93"/>
    <w:rsid w:val="007355F9"/>
    <w:rsid w:val="0076238E"/>
    <w:rsid w:val="007625D3"/>
    <w:rsid w:val="007705D6"/>
    <w:rsid w:val="00791DE4"/>
    <w:rsid w:val="00794D93"/>
    <w:rsid w:val="007A06A3"/>
    <w:rsid w:val="007B7E62"/>
    <w:rsid w:val="007D4197"/>
    <w:rsid w:val="007E019D"/>
    <w:rsid w:val="008066DB"/>
    <w:rsid w:val="00813A7A"/>
    <w:rsid w:val="00823BCF"/>
    <w:rsid w:val="00833AF4"/>
    <w:rsid w:val="008636F4"/>
    <w:rsid w:val="00877209"/>
    <w:rsid w:val="008A399B"/>
    <w:rsid w:val="008B22A0"/>
    <w:rsid w:val="008C7D84"/>
    <w:rsid w:val="008E2597"/>
    <w:rsid w:val="009128AC"/>
    <w:rsid w:val="00916998"/>
    <w:rsid w:val="00951DD9"/>
    <w:rsid w:val="00995157"/>
    <w:rsid w:val="009B083C"/>
    <w:rsid w:val="009C51C8"/>
    <w:rsid w:val="00A10266"/>
    <w:rsid w:val="00A3017D"/>
    <w:rsid w:val="00A70D5E"/>
    <w:rsid w:val="00A8155B"/>
    <w:rsid w:val="00AB2627"/>
    <w:rsid w:val="00AB779D"/>
    <w:rsid w:val="00AE24B7"/>
    <w:rsid w:val="00AE3FF8"/>
    <w:rsid w:val="00AE7AF2"/>
    <w:rsid w:val="00AF0068"/>
    <w:rsid w:val="00B05B44"/>
    <w:rsid w:val="00B22E5A"/>
    <w:rsid w:val="00B30830"/>
    <w:rsid w:val="00B438AB"/>
    <w:rsid w:val="00B4407F"/>
    <w:rsid w:val="00B85009"/>
    <w:rsid w:val="00B85AA8"/>
    <w:rsid w:val="00BE4E8F"/>
    <w:rsid w:val="00BF4CEF"/>
    <w:rsid w:val="00C063BC"/>
    <w:rsid w:val="00C07641"/>
    <w:rsid w:val="00C11AEB"/>
    <w:rsid w:val="00C31C05"/>
    <w:rsid w:val="00C52123"/>
    <w:rsid w:val="00C91B87"/>
    <w:rsid w:val="00C920A3"/>
    <w:rsid w:val="00CA51C5"/>
    <w:rsid w:val="00CB1161"/>
    <w:rsid w:val="00CB129A"/>
    <w:rsid w:val="00D0780E"/>
    <w:rsid w:val="00D113A9"/>
    <w:rsid w:val="00D17562"/>
    <w:rsid w:val="00D92340"/>
    <w:rsid w:val="00D95270"/>
    <w:rsid w:val="00D96DB0"/>
    <w:rsid w:val="00DD6937"/>
    <w:rsid w:val="00E16AED"/>
    <w:rsid w:val="00E34ACF"/>
    <w:rsid w:val="00E4560C"/>
    <w:rsid w:val="00E847F1"/>
    <w:rsid w:val="00E9268F"/>
    <w:rsid w:val="00E96CA6"/>
    <w:rsid w:val="00EA303B"/>
    <w:rsid w:val="00EC2C20"/>
    <w:rsid w:val="00EC3EF4"/>
    <w:rsid w:val="00ED23D1"/>
    <w:rsid w:val="00ED6351"/>
    <w:rsid w:val="00EF2D6E"/>
    <w:rsid w:val="00EF42B0"/>
    <w:rsid w:val="00EF6424"/>
    <w:rsid w:val="00F120BB"/>
    <w:rsid w:val="00F76959"/>
    <w:rsid w:val="00F96E6C"/>
    <w:rsid w:val="00FB166C"/>
    <w:rsid w:val="00FB27D6"/>
    <w:rsid w:val="00FB408B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ED533-2A53-4ECB-A48A-B806CF75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60CA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0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D23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266"/>
  </w:style>
  <w:style w:type="paragraph" w:styleId="a7">
    <w:name w:val="footer"/>
    <w:basedOn w:val="a"/>
    <w:link w:val="a8"/>
    <w:uiPriority w:val="99"/>
    <w:unhideWhenUsed/>
    <w:rsid w:val="00A1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266"/>
  </w:style>
  <w:style w:type="paragraph" w:styleId="a9">
    <w:name w:val="Balloon Text"/>
    <w:basedOn w:val="a"/>
    <w:link w:val="aa"/>
    <w:uiPriority w:val="99"/>
    <w:semiHidden/>
    <w:unhideWhenUsed/>
    <w:rsid w:val="0052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0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1B87"/>
    <w:pPr>
      <w:ind w:left="720"/>
      <w:contextualSpacing/>
    </w:pPr>
  </w:style>
  <w:style w:type="paragraph" w:customStyle="1" w:styleId="tkNazvanie">
    <w:name w:val="_Название (tkNazvanie)"/>
    <w:basedOn w:val="a"/>
    <w:rsid w:val="0019313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11AF-9908-4A3E-BC0F-8A16794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Nurgamal</dc:creator>
  <cp:lastModifiedBy>IsmailovAnarbek</cp:lastModifiedBy>
  <cp:revision>3</cp:revision>
  <cp:lastPrinted>2016-09-20T10:58:00Z</cp:lastPrinted>
  <dcterms:created xsi:type="dcterms:W3CDTF">2023-07-25T06:19:00Z</dcterms:created>
  <dcterms:modified xsi:type="dcterms:W3CDTF">2023-07-25T08:00:00Z</dcterms:modified>
</cp:coreProperties>
</file>